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VORSORGEVOLLMACHT GRUNDSTÜCKSANGELEGENHEITEN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Vollmachtgegenstand:</w:t>
      </w:r>
    </w:p>
    <w:p>
      <w:r>
        <w:rPr>
          <w:b w:val="0"/>
          <w:sz w:val="20"/>
        </w:rPr>
        <w:t>Hiermit bevollmächtige ich den oben genannten Bevollmächtigten umfassend,</w:t>
      </w:r>
    </w:p>
    <w:p>
      <w:r>
        <w:rPr>
          <w:b w:val="0"/>
          <w:sz w:val="20"/>
        </w:rPr>
        <w:t>mich in allen Grundstücksangelegenheiten rechtsverbindlich zu vertreten, insbesondere:</w:t>
      </w:r>
    </w:p>
    <w:p>
      <w:r>
        <w:rPr>
          <w:b w:val="0"/>
          <w:sz w:val="20"/>
        </w:rPr>
        <w:t>- Kauf, Verkauf, Vermietung und Verpachtung von Grundstücken und Immobilien</w:t>
      </w:r>
    </w:p>
    <w:p>
      <w:r>
        <w:rPr>
          <w:b w:val="0"/>
          <w:sz w:val="20"/>
        </w:rPr>
        <w:t>- Abschluss und Kündigung von Miet- und Pachtverträgen</w:t>
      </w:r>
    </w:p>
    <w:p>
      <w:r>
        <w:rPr>
          <w:b w:val="0"/>
          <w:sz w:val="20"/>
        </w:rPr>
        <w:t>- Empfang von Miet- und Pachtzahlungen</w:t>
      </w:r>
    </w:p>
    <w:p>
      <w:r>
        <w:rPr>
          <w:b w:val="0"/>
          <w:sz w:val="20"/>
        </w:rPr>
        <w:t>- Eintragung und Löschung von Grundpfandrechten</w:t>
      </w:r>
    </w:p>
    <w:p>
      <w:r>
        <w:rPr>
          <w:b w:val="0"/>
          <w:sz w:val="20"/>
        </w:rPr>
        <w:t>- Durchführung von Bau- und Nutzungsmaßnahmen im Rahmen der gesetzlichen Bestimmungen</w:t>
      </w:r>
    </w:p>
    <w:p>
      <w:r>
        <w:rPr>
          <w:b w:val="0"/>
          <w:sz w:val="20"/>
        </w:rPr>
        <w:t>- Vertretung gegenüber Behörden, Gerichten und sonstigen Dritten in Grundstücksangelegenheiten</w:t>
      </w:r>
    </w:p>
    <w:p>
      <w:r>
        <w:rPr>
          <w:b w:val="0"/>
          <w:sz w:val="20"/>
        </w:rPr>
        <w:t>- Abschluss und Widerruf von sonstigen Rechtsgeschäften im Zusammenhang mit Grundstücken</w:t>
      </w:r>
    </w:p>
    <w:p/>
    <w:p>
      <w:r>
        <w:rPr>
          <w:b/>
          <w:sz w:val="20"/>
        </w:rPr>
        <w:t>Umfang und Beschränkungen der Vollmacht:</w:t>
      </w:r>
    </w:p>
    <w:p>
      <w:r>
        <w:rPr>
          <w:b w:val="0"/>
          <w:sz w:val="20"/>
        </w:rPr>
        <w:t>Die Vollmacht umfasst alle notwendigen Rechtshandlungen zur Wahrnehmung der oben genannten Angelegenheiten.</w:t>
      </w:r>
    </w:p>
    <w:p>
      <w:r>
        <w:rPr>
          <w:b w:val="0"/>
          <w:sz w:val="20"/>
        </w:rPr>
        <w:t>Eine Weiterübertragung der Vollmacht an Dritte ist nur mit meiner ausdrücklichen Zustimmung zulässig.</w:t>
      </w:r>
    </w:p>
    <w:p>
      <w:r>
        <w:rPr>
          <w:b w:val="0"/>
          <w:sz w:val="20"/>
        </w:rPr>
        <w:t>Diese Vollmacht gilt unbefristet, sofern sie nicht schriftlich widerrufen wird.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Bevollmächtigte haftet nur für Vorsatz und grobe Fahrlässigkeit. Für einfache Fahrlässigkeit wird die Haftung ausgeschlossen.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Sollte eine Bestimmung dieser Vollmacht unwirksam sein, so berührt dies nicht die Wirksamkeit der übrigen Bestimmungen.</w:t>
      </w:r>
    </w:p>
    <w:p>
      <w:r>
        <w:rPr>
          <w:b w:val="0"/>
          <w:sz w:val="20"/>
        </w:rPr>
        <w:t>Gerichtsstand ist der Wohnsitz des Vollmachtgebers.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https://mustergenau.com/vorsorgevollmacht-grundstucksangelegenheiten-muster/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rsorgevollmacht-grundstucksangelegenheiten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